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October 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7, 2026, Ellington Credit Company issued a press release announcing that its Board of Trustees declared a monthly common distribution of $0.08 per share, payable on November 30, 2026 to common shareholders of record as of October 30,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distribution is incorporated herein by reference.</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lineRule="auto" w:line="288" w:before="180" w:after="283"/>
        <w:ind w:left="0" w:right="0" w:firstLine="1440"/>
        <w:jc w:val="left"/>
        <w:rPr/>
      </w:pPr>
      <w:r>
        <w:rPr>
          <w:rFonts w:ascii="Times New Roman;serif" w:hAnsi="Times New Roman;serif"/>
          <w:b w:val="false"/>
          <w:color w:val="000000"/>
          <w:sz w:val="20"/>
        </w:rPr>
        <w:t>99.1    </w:t>
      </w:r>
      <w:hyperlink w:anchor="earn-exxoctober2026dividen.htm">
        <w:r>
          <w:rPr>
            <w:rStyle w:val="InternetLink"/>
          </w:rPr>
          <w:t xml:space="preserve">Press Release dated </w:t>
        </w:r>
      </w:hyperlink>
      <w:hyperlink w:anchor="earn-exxoctober2026dividen.htm">
        <w:r>
          <w:rPr>
            <w:rStyle w:val="InternetLink"/>
          </w:rPr>
          <w:t>Octo</w:t>
        </w:r>
      </w:hyperlink>
      <w:hyperlink w:anchor="earn-exxoctober2026dividen.htm">
        <w:r>
          <w:rPr>
            <w:rStyle w:val="InternetLink"/>
          </w:rPr>
          <w:t xml:space="preserve">ber </w:t>
        </w:r>
      </w:hyperlink>
      <w:hyperlink w:anchor="earn-exxoctober2026dividen.htm">
        <w:r>
          <w:rPr>
            <w:rStyle w:val="InternetLink"/>
          </w:rPr>
          <w:t>7</w:t>
        </w:r>
      </w:hyperlink>
      <w:hyperlink w:anchor="earn-exxoctober2026dividen.htm">
        <w:r>
          <w:rPr>
            <w:rStyle w:val="InternetLink"/>
          </w:rPr>
          <w:t>, 2026</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637" w:type="dxa"/>
        <w:jc w:val="left"/>
        <w:tblInd w:w="0" w:type="dxa"/>
        <w:tblLayout w:type="fixed"/>
        <w:tblCellMar>
          <w:top w:w="28" w:type="dxa"/>
          <w:left w:w="28" w:type="dxa"/>
          <w:bottom w:w="28" w:type="dxa"/>
          <w:right w:w="28" w:type="dxa"/>
        </w:tblCellMar>
      </w:tblPr>
      <w:tblGrid>
        <w:gridCol w:w="238"/>
        <w:gridCol w:w="210"/>
        <w:gridCol w:w="212"/>
        <w:gridCol w:w="469"/>
        <w:gridCol w:w="469"/>
        <w:gridCol w:w="471"/>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Ellington Credit Declares Monthly Common Distribution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OLD GREENWICH, Conn., October 7, 2026—Ellington Credit Company (NYSE: EARN) ("we" or the "Fund") today announced that its Board of Trustees has declared a monthly common distribution of $0.08 per share, payable on November 30, 2026 to common shareholders of record as of October 30, 2026.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180" w:after="283"/>
        <w:jc w:val="left"/>
        <w:rPr>
          <w:rFonts w:ascii="Times New Roman;serif" w:hAnsi="Times New Roman;serif"/>
          <w:b/>
          <w:color w:val="444444"/>
          <w:sz w:val="20"/>
        </w:rPr>
      </w:pPr>
      <w:r>
        <w:rPr>
          <w:rFonts w:ascii="Times New Roman;serif" w:hAnsi="Times New Roman;serif"/>
          <w:b/>
          <w:color w:val="444444"/>
          <w:sz w:val="20"/>
        </w:rPr>
        <w:t>About Ellington Credit Company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 (the "Fund") is a non-diversified closed-end fund that seeks to provide attractive current cash flow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www.ellingtoncredit.com.</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1063</Words>
  <Characters>6069</Characters>
  <CharactersWithSpaces>7088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